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CD2BA" w14:textId="77777777" w:rsidR="006A7BD6" w:rsidRPr="00321A70" w:rsidRDefault="006A7BD6" w:rsidP="006A7BD6">
      <w:pPr>
        <w:jc w:val="both"/>
        <w:rPr>
          <w:rFonts w:ascii="Arial" w:hAnsi="Arial" w:cs="Arial"/>
          <w:b/>
          <w:sz w:val="28"/>
          <w:szCs w:val="28"/>
        </w:rPr>
      </w:pPr>
      <w:r w:rsidRPr="00321A70">
        <w:rPr>
          <w:rFonts w:ascii="Arial" w:hAnsi="Arial" w:cs="Arial"/>
          <w:b/>
          <w:sz w:val="28"/>
          <w:szCs w:val="28"/>
        </w:rPr>
        <w:t>«СОГАЗ-Мед»: зачем нужна диспансеризация</w:t>
      </w:r>
    </w:p>
    <w:p w14:paraId="0E7CFE3E" w14:textId="77777777" w:rsidR="006A7BD6" w:rsidRPr="004C389D" w:rsidRDefault="006A7BD6" w:rsidP="006A7BD6">
      <w:pPr>
        <w:jc w:val="both"/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>Всем известно, что болезнь легче предупредить, чем лечить. А развитие всех неинфекционных заболеваний происходит постепенно и обусловлено определенными факторами риска. Узнае</w:t>
      </w:r>
      <w:bookmarkStart w:id="0" w:name="_GoBack"/>
      <w:bookmarkEnd w:id="0"/>
      <w:r w:rsidRPr="004C389D">
        <w:rPr>
          <w:rFonts w:ascii="Arial" w:hAnsi="Arial" w:cs="Arial"/>
          <w:sz w:val="24"/>
          <w:szCs w:val="24"/>
        </w:rPr>
        <w:t>м у страховых представителей «СОГАЗ-Мед», как можно сохранить своё здоровье.</w:t>
      </w:r>
    </w:p>
    <w:p w14:paraId="6C324DBD" w14:textId="77777777" w:rsidR="006A7BD6" w:rsidRPr="004C389D" w:rsidRDefault="006A7BD6" w:rsidP="006A7BD6">
      <w:pPr>
        <w:jc w:val="both"/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>Как сохранить здоровье</w:t>
      </w:r>
    </w:p>
    <w:p w14:paraId="60DD34DC" w14:textId="77777777" w:rsidR="006A7BD6" w:rsidRPr="004C389D" w:rsidRDefault="006A7BD6" w:rsidP="006A7BD6">
      <w:pPr>
        <w:jc w:val="both"/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>Выявить факторы развития болезней проще и дешевле, чем впоследствии диагностировать и вылечить уже развившееся заболевание – они могут быть обнаружены задолго до того, как появятся первые признаки недуга. Именно поэтому ранняя диагностика заболеваний и риска их развития и своевременная профилактика считаются во всем мире наиболее эффективным и экономически целесообразным подходом сохранения здоровья. Регулярная диспансеризация позволяет выявить факторы риска сердечно-сосудистых, онкологических заболеваний, сахарного диабета – наиболее распространенных причин инвалидности и преждевременной смерти населения. Кроме того, раннее выявление заболеваний позволит гораздо быстрее и эффективнее провести лечение и в большинстве случаев достигнуть полного выздоровления. Только около 4% пациентов, у которых выявлен рак III-IV стадии, проходили диспансеризацию.</w:t>
      </w:r>
    </w:p>
    <w:p w14:paraId="2141B6AA" w14:textId="77777777" w:rsidR="006A7BD6" w:rsidRPr="004C389D" w:rsidRDefault="006A7BD6" w:rsidP="006A7BD6">
      <w:pPr>
        <w:jc w:val="both"/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>Как пройти диспансеризацию?</w:t>
      </w:r>
    </w:p>
    <w:p w14:paraId="710949F5" w14:textId="77777777" w:rsidR="006A7BD6" w:rsidRPr="004C389D" w:rsidRDefault="006A7BD6" w:rsidP="006A7BD6">
      <w:pPr>
        <w:jc w:val="both"/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>Чтобы пройти диспансеризацию, необходимо обратиться в поликлинику по месту прикрепления. С собой нужно взять паспорт и полис ОМС. В настоящее время бесплатную диспансеризацию могут пройти все желающие, застрахованные в системе ОМС, с 18 до 39 лет каждые три года и с 40 лет - ежегодно.</w:t>
      </w:r>
    </w:p>
    <w:p w14:paraId="0C6730AC" w14:textId="77777777" w:rsidR="006A7BD6" w:rsidRPr="004C389D" w:rsidRDefault="006A7BD6" w:rsidP="006A7BD6">
      <w:pPr>
        <w:jc w:val="both"/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 xml:space="preserve">Диспансеризация – это бесплатно </w:t>
      </w:r>
    </w:p>
    <w:p w14:paraId="6DC2E2EA" w14:textId="2BEC6349" w:rsidR="006A7BD6" w:rsidRPr="004D4D3D" w:rsidRDefault="006A7BD6" w:rsidP="006A7BD6">
      <w:pPr>
        <w:jc w:val="both"/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 xml:space="preserve">Оплата диспансеризации проводится за счет средств обязательного медицинского страхования. Платить за услуги, предоставляемые в рамках диспансеризации, не надо. Подробную информацию о перечне мероприятий, входящих в диспансеризацию, </w:t>
      </w:r>
      <w:r w:rsidRPr="004627E0">
        <w:rPr>
          <w:rFonts w:ascii="Arial" w:hAnsi="Arial" w:cs="Arial"/>
          <w:sz w:val="24"/>
          <w:szCs w:val="24"/>
        </w:rPr>
        <w:t xml:space="preserve">вы можете узнать на сайте </w:t>
      </w:r>
      <w:hyperlink r:id="rId4" w:history="1">
        <w:r w:rsidRPr="004627E0">
          <w:rPr>
            <w:rFonts w:ascii="Arial" w:hAnsi="Arial" w:cs="Arial"/>
            <w:sz w:val="24"/>
            <w:szCs w:val="24"/>
          </w:rPr>
          <w:t>sogaz-med.ru</w:t>
        </w:r>
      </w:hyperlink>
      <w:r w:rsidRPr="004627E0">
        <w:rPr>
          <w:rFonts w:ascii="Arial" w:hAnsi="Arial" w:cs="Arial"/>
          <w:sz w:val="24"/>
          <w:szCs w:val="24"/>
        </w:rPr>
        <w:t xml:space="preserve"> в разделе «Профилактика и диспансеризация». Также система здравоохранения заинтересована в предоставлении возможности прохождения диспансеризации в максимально удобном для граждан формате, поликлиники стараются сделать доступной запись в вечернее время и организовать прохождение обследований за один день.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8882032" w14:textId="77777777" w:rsidR="006A7BD6" w:rsidRPr="001E6EC0" w:rsidRDefault="006A7BD6" w:rsidP="006A7BD6">
      <w:pPr>
        <w:rPr>
          <w:rFonts w:ascii="Arial" w:hAnsi="Arial" w:cs="Arial"/>
          <w:color w:val="000000" w:themeColor="text1"/>
          <w:sz w:val="24"/>
          <w:szCs w:val="24"/>
        </w:rPr>
      </w:pPr>
      <w:r w:rsidRPr="004D4D3D">
        <w:rPr>
          <w:rFonts w:ascii="Arial" w:hAnsi="Arial" w:cs="Arial"/>
          <w:sz w:val="24"/>
          <w:szCs w:val="24"/>
        </w:rPr>
        <w:t xml:space="preserve">С 1 июля 2021 г. для граждан, перенесших COVID-19, предусмотрена углубленная диспансеризация с дополнительными видами исследований и консультаций врачей-специалистов. Углубленная диспансеризация проводится не ранее 60 календарных дней после выздоровления гражданина. </w:t>
      </w:r>
      <w:r w:rsidRPr="004D4D3D">
        <w:rPr>
          <w:rFonts w:ascii="Arial" w:hAnsi="Arial" w:cs="Arial"/>
          <w:color w:val="000000" w:themeColor="text1"/>
          <w:sz w:val="24"/>
          <w:szCs w:val="24"/>
        </w:rPr>
        <w:t>Дополнительные методы обследований в рамках углубленной диспансеризации позволяют выявить факторы риска развития постковидных осложнений и определить группу пациентов, нуждающихся в диспансерном наблюдении и соответствующем лечении (в том числе обеспечение лекарственными препаратами), а также медицинской реабилитации.</w:t>
      </w:r>
    </w:p>
    <w:p w14:paraId="4947FB4D" w14:textId="77777777" w:rsidR="006A7BD6" w:rsidRPr="004C389D" w:rsidRDefault="006A7BD6" w:rsidP="006A7BD6">
      <w:pPr>
        <w:jc w:val="both"/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lastRenderedPageBreak/>
        <w:t>Что человек получает в результате диспансеризации?</w:t>
      </w:r>
    </w:p>
    <w:p w14:paraId="69808A58" w14:textId="77777777" w:rsidR="006A7BD6" w:rsidRPr="004C389D" w:rsidRDefault="006A7BD6" w:rsidP="006A7BD6">
      <w:pPr>
        <w:jc w:val="both"/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>Врач-терапевт определяет группу здоровья гражданина – всего их три. Также специалист назначает профилактические, оздоровительные, лечебные или реабилитационные мероприятия.</w:t>
      </w:r>
    </w:p>
    <w:p w14:paraId="034835DA" w14:textId="77777777" w:rsidR="006A7BD6" w:rsidRPr="004C389D" w:rsidRDefault="006A7BD6" w:rsidP="006A7BD6">
      <w:pPr>
        <w:jc w:val="both"/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>По результатам диспансеризации человек обязательно получает профилактическое консультирование в кабинете или отделении медицинской профилактики, или центре здоровья, а при необходимости – назначение лекарственных препаратов или лечебные мероприятия</w:t>
      </w:r>
    </w:p>
    <w:p w14:paraId="0446A48C" w14:textId="77777777" w:rsidR="006A7BD6" w:rsidRPr="004C389D" w:rsidRDefault="006A7BD6" w:rsidP="006A7BD6">
      <w:pPr>
        <w:jc w:val="both"/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>Как пройти диспансеризацию тем, кто работает?</w:t>
      </w:r>
    </w:p>
    <w:p w14:paraId="252332C1" w14:textId="77777777" w:rsidR="006A7BD6" w:rsidRPr="006A7BD6" w:rsidRDefault="006A7BD6" w:rsidP="006A7BD6">
      <w:pPr>
        <w:jc w:val="both"/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>Работники имеют право на освобождение от работы на 1 рабочий день с сохранением места работы (должности) и среднего заработка для прохождения диспансеризации (1 раз в 3 года), а 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за выслугу лет, – на 2 рабочих дня один раз в год. Дни освобождения от работы для прохождения диспансеризации согласовываются с работодателем.</w:t>
      </w:r>
    </w:p>
    <w:p w14:paraId="525EE0CE" w14:textId="77777777" w:rsidR="00364507" w:rsidRDefault="006A7BD6" w:rsidP="006A7BD6">
      <w:r w:rsidRPr="00C960BE">
        <w:rPr>
          <w:rFonts w:ascii="Arial" w:hAnsi="Arial" w:cs="Arial"/>
          <w:sz w:val="24"/>
          <w:szCs w:val="24"/>
        </w:rPr>
        <w:t>Если вы застрахованы в компании «СОГАЗ-Мед» и у вас возникли вопросы о системе ОМС, связанные с получением полиса, медицинской помощи или качеством</w:t>
      </w:r>
      <w:r>
        <w:rPr>
          <w:rFonts w:ascii="Arial" w:hAnsi="Arial" w:cs="Arial"/>
          <w:sz w:val="24"/>
          <w:szCs w:val="24"/>
        </w:rPr>
        <w:t xml:space="preserve"> </w:t>
      </w:r>
      <w:r w:rsidRPr="00C960BE">
        <w:rPr>
          <w:rFonts w:ascii="Arial" w:hAnsi="Arial" w:cs="Arial"/>
          <w:sz w:val="24"/>
          <w:szCs w:val="24"/>
        </w:rPr>
        <w:t xml:space="preserve">её оказания, вы можете обратиться за помощью к страховым представителям на сайте </w:t>
      </w:r>
      <w:hyperlink r:id="rId5" w:history="1">
        <w:r w:rsidRPr="00C960BE">
          <w:rPr>
            <w:rFonts w:ascii="Arial" w:hAnsi="Arial" w:cs="Arial"/>
            <w:sz w:val="24"/>
            <w:szCs w:val="24"/>
          </w:rPr>
          <w:t>sogaz-med.ru</w:t>
        </w:r>
      </w:hyperlink>
      <w:r w:rsidRPr="00C960BE">
        <w:rPr>
          <w:rFonts w:ascii="Arial" w:hAnsi="Arial" w:cs="Arial"/>
          <w:sz w:val="24"/>
          <w:szCs w:val="24"/>
        </w:rPr>
        <w:t>, используя онлайн-чат, по телефону круглосуточного контакт-центра 8-800-100-07-02 (звонок по России бесплатный) или в офисах компании «СОГАЗ-Мед».</w:t>
      </w:r>
    </w:p>
    <w:sectPr w:rsidR="0036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D6"/>
    <w:rsid w:val="00321A70"/>
    <w:rsid w:val="00364507"/>
    <w:rsid w:val="006A7BD6"/>
    <w:rsid w:val="00D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278C"/>
  <w15:chartTrackingRefBased/>
  <w15:docId w15:val="{64E331CE-3D2A-4A7C-92CC-017E13ED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A7BD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A7BD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A7BD6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F6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6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5</cp:revision>
  <dcterms:created xsi:type="dcterms:W3CDTF">2021-08-16T07:33:00Z</dcterms:created>
  <dcterms:modified xsi:type="dcterms:W3CDTF">2021-08-16T07:40:00Z</dcterms:modified>
</cp:coreProperties>
</file>