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D" w:rsidRDefault="009B6C8C">
      <w:pPr>
        <w:pStyle w:val="a5"/>
      </w:pPr>
      <w:r>
        <w:rPr>
          <w:b/>
          <w:sz w:val="28"/>
        </w:rPr>
        <w:t xml:space="preserve"> Перечень мероприятий по профилактике заболеваний и формированию здорового образа жизни, осуществляемых в </w:t>
      </w:r>
      <w:r>
        <w:rPr>
          <w:b/>
          <w:bCs/>
          <w:sz w:val="28"/>
        </w:rPr>
        <w:t>ГБУЗ АО «</w:t>
      </w:r>
      <w:proofErr w:type="spellStart"/>
      <w:r>
        <w:rPr>
          <w:b/>
          <w:bCs/>
          <w:sz w:val="28"/>
        </w:rPr>
        <w:t>Свободненская</w:t>
      </w:r>
      <w:proofErr w:type="spellEnd"/>
      <w:r>
        <w:rPr>
          <w:b/>
          <w:bCs/>
          <w:sz w:val="28"/>
        </w:rPr>
        <w:t xml:space="preserve">  городская поликлиника»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в рамках Территориальной программы:</w:t>
      </w:r>
    </w:p>
    <w:p w:rsidR="00FE277D" w:rsidRDefault="009B6C8C">
      <w:pPr>
        <w:pStyle w:val="a5"/>
      </w:pPr>
      <w:r>
        <w:rPr>
          <w:b/>
          <w:bCs/>
          <w:sz w:val="28"/>
        </w:rPr>
        <w:t>-</w:t>
      </w:r>
      <w:r>
        <w:rPr>
          <w:sz w:val="28"/>
        </w:rPr>
        <w:t>профилактические осмотры и дисп</w:t>
      </w:r>
      <w:r>
        <w:rPr>
          <w:sz w:val="28"/>
        </w:rPr>
        <w:t>ансерное наблю</w:t>
      </w:r>
      <w:r>
        <w:rPr>
          <w:sz w:val="28"/>
        </w:rPr>
        <w:t>дение граждан, в том</w:t>
      </w:r>
      <w:r>
        <w:rPr>
          <w:sz w:val="28"/>
        </w:rPr>
        <w:t xml:space="preserve"> числе здоровых детей, по профилактике абортов, сохранению индивидуального здоровья граждан и формированию у них здорового образа жизни, диагностике и лечению заболеваний;</w:t>
      </w:r>
    </w:p>
    <w:p w:rsidR="00FE277D" w:rsidRDefault="009B6C8C">
      <w:pPr>
        <w:pStyle w:val="a5"/>
      </w:pPr>
      <w:r>
        <w:rPr>
          <w:sz w:val="28"/>
        </w:rPr>
        <w:t>-лабораторное обследование контактных лиц в очагах инфекционных заболеваний;</w:t>
      </w:r>
    </w:p>
    <w:p w:rsidR="00FE277D" w:rsidRDefault="009B6C8C">
      <w:pPr>
        <w:pStyle w:val="a5"/>
      </w:pPr>
      <w:r>
        <w:rPr>
          <w:sz w:val="28"/>
        </w:rPr>
        <w:t>-планов</w:t>
      </w:r>
      <w:r>
        <w:rPr>
          <w:sz w:val="28"/>
        </w:rPr>
        <w:t>ый осмотр по поводу диспансерного наблюдения;</w:t>
      </w:r>
    </w:p>
    <w:p w:rsidR="00FE277D" w:rsidRDefault="009B6C8C">
      <w:pPr>
        <w:pStyle w:val="a5"/>
      </w:pPr>
      <w:r>
        <w:rPr>
          <w:sz w:val="28"/>
        </w:rPr>
        <w:t>-медицинские консультации при определении профессиональной пригодности подростков до 17 лет включительно;</w:t>
      </w:r>
    </w:p>
    <w:p w:rsidR="00FE277D" w:rsidRDefault="009B6C8C">
      <w:pPr>
        <w:pStyle w:val="a5"/>
      </w:pPr>
      <w:r>
        <w:rPr>
          <w:sz w:val="28"/>
        </w:rPr>
        <w:t>-оказание медицинских услуг в отделении  медицинской профилактики Поликлиники;</w:t>
      </w:r>
    </w:p>
    <w:p w:rsidR="00FE277D" w:rsidRDefault="009B6C8C">
      <w:pPr>
        <w:pStyle w:val="a5"/>
      </w:pPr>
      <w:r>
        <w:rPr>
          <w:sz w:val="28"/>
        </w:rPr>
        <w:t>-организация и проведение</w:t>
      </w:r>
      <w:r>
        <w:rPr>
          <w:sz w:val="28"/>
        </w:rPr>
        <w:t xml:space="preserve">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значимых заболеваний;</w:t>
      </w:r>
    </w:p>
    <w:p w:rsidR="00FE277D" w:rsidRDefault="009B6C8C">
      <w:pPr>
        <w:pStyle w:val="a5"/>
      </w:pPr>
      <w:r>
        <w:rPr>
          <w:sz w:val="28"/>
        </w:rPr>
        <w:t xml:space="preserve">-проведение </w:t>
      </w:r>
      <w:proofErr w:type="spellStart"/>
      <w:r>
        <w:rPr>
          <w:sz w:val="28"/>
        </w:rPr>
        <w:t>скринингового</w:t>
      </w:r>
      <w:proofErr w:type="spellEnd"/>
      <w:r>
        <w:rPr>
          <w:sz w:val="28"/>
        </w:rPr>
        <w:t xml:space="preserve"> обследования населения в центре здоровья,  </w:t>
      </w:r>
      <w:r>
        <w:rPr>
          <w:sz w:val="28"/>
        </w:rPr>
        <w:t xml:space="preserve">на предмет </w:t>
      </w:r>
      <w:proofErr w:type="gramStart"/>
      <w:r>
        <w:rPr>
          <w:sz w:val="28"/>
        </w:rPr>
        <w:t>выявления факторов риска развития хронических неинфекционных заболеваний</w:t>
      </w:r>
      <w:proofErr w:type="gramEnd"/>
      <w:r>
        <w:rPr>
          <w:sz w:val="28"/>
        </w:rPr>
        <w:t>. Коррекция факторов риска их развития путем проведения групповых мероприятий и разработки индивидуальных планов оздоровления;</w:t>
      </w:r>
    </w:p>
    <w:p w:rsidR="00FE277D" w:rsidRDefault="009B6C8C">
      <w:pPr>
        <w:pStyle w:val="a5"/>
      </w:pPr>
      <w:proofErr w:type="gramStart"/>
      <w:r>
        <w:rPr>
          <w:sz w:val="28"/>
        </w:rPr>
        <w:t>-организация и проведение индивидуального и гр</w:t>
      </w:r>
      <w:r>
        <w:rPr>
          <w:sz w:val="28"/>
        </w:rPr>
        <w:t>уппового (в том числе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«Школа здоровья») профилактического консультирования, проводимого Поликлиникой; </w:t>
      </w:r>
      <w:proofErr w:type="gramEnd"/>
    </w:p>
    <w:p w:rsidR="00FE277D" w:rsidRDefault="009B6C8C">
      <w:pPr>
        <w:pStyle w:val="a5"/>
      </w:pPr>
      <w:r>
        <w:rPr>
          <w:sz w:val="28"/>
        </w:rPr>
        <w:t>-разработка, изготовление и распространение среди населения информационных материалов (буклеты, листовки, брошюры) по профилактике заболеваний и принципа</w:t>
      </w:r>
      <w:r>
        <w:rPr>
          <w:sz w:val="28"/>
        </w:rPr>
        <w:t>м здорового образа жизни;</w:t>
      </w:r>
    </w:p>
    <w:p w:rsidR="00FE277D" w:rsidRDefault="009B6C8C">
      <w:pPr>
        <w:pStyle w:val="a5"/>
      </w:pPr>
      <w:r>
        <w:rPr>
          <w:sz w:val="28"/>
        </w:rPr>
        <w:t>-использование средств наружной рекламы, включая плакаты, баннеры и другое, для формирования здорового образа жизни;</w:t>
      </w:r>
    </w:p>
    <w:p w:rsidR="00FE277D" w:rsidRDefault="009B6C8C">
      <w:pPr>
        <w:pStyle w:val="a5"/>
      </w:pPr>
      <w:r>
        <w:rPr>
          <w:sz w:val="28"/>
        </w:rPr>
        <w:t>-работа со средствами массовой информации по размещению материалов, посвященных пропаганде здорового образа жизни</w:t>
      </w:r>
      <w:r>
        <w:rPr>
          <w:sz w:val="28"/>
        </w:rPr>
        <w:t>;</w:t>
      </w:r>
    </w:p>
    <w:p w:rsidR="00FE277D" w:rsidRDefault="009B6C8C">
      <w:pPr>
        <w:pStyle w:val="a5"/>
      </w:pPr>
      <w:r>
        <w:rPr>
          <w:sz w:val="28"/>
        </w:rPr>
        <w:t xml:space="preserve">-регулярное обновление материалов на сайте Поликлиники, посвященных формированию у населения принципов ведения здорового образа </w:t>
      </w:r>
    </w:p>
    <w:p w:rsidR="00FE277D" w:rsidRDefault="009B6C8C">
      <w:pPr>
        <w:pStyle w:val="a5"/>
      </w:pPr>
      <w:r>
        <w:rPr>
          <w:sz w:val="28"/>
        </w:rPr>
        <w:lastRenderedPageBreak/>
        <w:t>20.03.2017г</w:t>
      </w:r>
    </w:p>
    <w:sectPr w:rsidR="00FE277D" w:rsidSect="00FE27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FE277D"/>
    <w:rsid w:val="009B6C8C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277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FE27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FE277D"/>
    <w:pPr>
      <w:spacing w:after="120"/>
    </w:pPr>
  </w:style>
  <w:style w:type="paragraph" w:styleId="a6">
    <w:name w:val="List"/>
    <w:basedOn w:val="a5"/>
    <w:rsid w:val="00FE277D"/>
  </w:style>
  <w:style w:type="paragraph" w:styleId="a7">
    <w:name w:val="Title"/>
    <w:basedOn w:val="a3"/>
    <w:rsid w:val="00FE277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FE27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2017-03-21T03:18:00Z</dcterms:created>
  <dcterms:modified xsi:type="dcterms:W3CDTF">2017-03-21T03:18:00Z</dcterms:modified>
</cp:coreProperties>
</file>